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A44" w:rsidRPr="00C64324" w:rsidRDefault="005A5A44" w:rsidP="005A5A44">
      <w:pPr>
        <w:spacing w:line="276" w:lineRule="auto"/>
        <w:ind w:firstLine="0"/>
        <w:jc w:val="center"/>
        <w:rPr>
          <w:spacing w:val="20"/>
          <w:sz w:val="24"/>
          <w:szCs w:val="24"/>
        </w:rPr>
      </w:pPr>
      <w:r w:rsidRPr="00C64324">
        <w:rPr>
          <w:spacing w:val="20"/>
          <w:sz w:val="24"/>
          <w:szCs w:val="24"/>
        </w:rPr>
        <w:t>МЕЖДУНАРОДН</w:t>
      </w:r>
      <w:r>
        <w:rPr>
          <w:spacing w:val="20"/>
          <w:sz w:val="24"/>
          <w:szCs w:val="24"/>
        </w:rPr>
        <w:t xml:space="preserve">АЯ НАУЧНО-ПРАКТИЧЕСКАЯ </w:t>
      </w:r>
      <w:r w:rsidRPr="00C64324">
        <w:rPr>
          <w:spacing w:val="20"/>
          <w:sz w:val="24"/>
          <w:szCs w:val="24"/>
        </w:rPr>
        <w:t>КОНФЕРЕНЦИЯ</w:t>
      </w:r>
    </w:p>
    <w:p w:rsidR="005A5A44" w:rsidRPr="00F143FB" w:rsidRDefault="005A5A44" w:rsidP="005A5A44">
      <w:pPr>
        <w:spacing w:line="240" w:lineRule="auto"/>
        <w:ind w:firstLine="0"/>
        <w:jc w:val="center"/>
        <w:rPr>
          <w:b/>
          <w:bCs/>
          <w:caps/>
          <w:spacing w:val="40"/>
          <w:szCs w:val="27"/>
        </w:rPr>
      </w:pPr>
      <w:r w:rsidRPr="00F143FB">
        <w:rPr>
          <w:b/>
          <w:bCs/>
          <w:caps/>
          <w:spacing w:val="40"/>
          <w:szCs w:val="27"/>
        </w:rPr>
        <w:t xml:space="preserve">вИКТОР СЕРГЕЕВИЧ пОПОВ: </w:t>
      </w:r>
    </w:p>
    <w:p w:rsidR="005A5A44" w:rsidRPr="00F143FB" w:rsidRDefault="005A5A44" w:rsidP="005A5A44">
      <w:pPr>
        <w:spacing w:line="240" w:lineRule="auto"/>
        <w:ind w:firstLine="0"/>
        <w:jc w:val="center"/>
        <w:rPr>
          <w:b/>
          <w:bCs/>
          <w:caps/>
          <w:spacing w:val="40"/>
          <w:sz w:val="22"/>
          <w:szCs w:val="27"/>
        </w:rPr>
      </w:pPr>
      <w:r w:rsidRPr="00F143FB">
        <w:rPr>
          <w:b/>
          <w:bCs/>
          <w:caps/>
          <w:spacing w:val="40"/>
          <w:sz w:val="22"/>
          <w:szCs w:val="27"/>
        </w:rPr>
        <w:t>ДИРИЖЕР, ПЕДАГОГ</w:t>
      </w:r>
      <w:r>
        <w:rPr>
          <w:b/>
          <w:bCs/>
          <w:caps/>
          <w:spacing w:val="40"/>
          <w:sz w:val="22"/>
          <w:szCs w:val="27"/>
        </w:rPr>
        <w:t>,</w:t>
      </w:r>
      <w:r w:rsidRPr="00F143FB">
        <w:rPr>
          <w:b/>
          <w:bCs/>
          <w:caps/>
          <w:spacing w:val="40"/>
          <w:sz w:val="22"/>
          <w:szCs w:val="27"/>
        </w:rPr>
        <w:t xml:space="preserve"> </w:t>
      </w:r>
      <w:r>
        <w:rPr>
          <w:b/>
          <w:bCs/>
          <w:caps/>
          <w:spacing w:val="40"/>
          <w:sz w:val="22"/>
          <w:szCs w:val="27"/>
        </w:rPr>
        <w:t>МУЗЫКАЛЬНО-ОБЩЕСТВЕННЫЙ ДЕЯТЕЛЬ</w:t>
      </w:r>
    </w:p>
    <w:p w:rsidR="005A5A44" w:rsidRDefault="005A5A44" w:rsidP="005A5A44">
      <w:pPr>
        <w:spacing w:line="240" w:lineRule="auto"/>
        <w:ind w:firstLine="0"/>
        <w:jc w:val="center"/>
        <w:rPr>
          <w:b/>
          <w:bCs/>
          <w:i/>
          <w:spacing w:val="20"/>
          <w:sz w:val="24"/>
          <w:szCs w:val="24"/>
        </w:rPr>
      </w:pPr>
      <w:r w:rsidRPr="00F143FB">
        <w:rPr>
          <w:b/>
          <w:bCs/>
          <w:i/>
          <w:caps/>
          <w:spacing w:val="20"/>
          <w:sz w:val="24"/>
          <w:szCs w:val="24"/>
        </w:rPr>
        <w:t>(</w:t>
      </w:r>
      <w:r w:rsidRPr="00F143FB">
        <w:rPr>
          <w:b/>
          <w:bCs/>
          <w:i/>
          <w:spacing w:val="20"/>
          <w:sz w:val="24"/>
          <w:szCs w:val="24"/>
        </w:rPr>
        <w:t xml:space="preserve">на встречу 90-летию со дня рождения </w:t>
      </w:r>
    </w:p>
    <w:p w:rsidR="005A5A44" w:rsidRPr="00F143FB" w:rsidRDefault="005A5A44" w:rsidP="005A5A44">
      <w:pPr>
        <w:spacing w:line="240" w:lineRule="auto"/>
        <w:ind w:firstLine="0"/>
        <w:jc w:val="center"/>
        <w:rPr>
          <w:b/>
          <w:bCs/>
          <w:i/>
          <w:spacing w:val="20"/>
          <w:sz w:val="24"/>
          <w:szCs w:val="24"/>
        </w:rPr>
      </w:pPr>
      <w:r w:rsidRPr="00F143FB">
        <w:rPr>
          <w:b/>
          <w:bCs/>
          <w:i/>
          <w:spacing w:val="20"/>
          <w:sz w:val="24"/>
          <w:szCs w:val="24"/>
        </w:rPr>
        <w:t>Народного артиста СССР, профессора В.С. Попова</w:t>
      </w:r>
      <w:r w:rsidRPr="00F143FB">
        <w:rPr>
          <w:b/>
          <w:bCs/>
          <w:i/>
          <w:caps/>
          <w:spacing w:val="20"/>
          <w:sz w:val="24"/>
          <w:szCs w:val="24"/>
        </w:rPr>
        <w:t>)</w:t>
      </w:r>
    </w:p>
    <w:p w:rsidR="005A5A44" w:rsidRPr="00A64615" w:rsidRDefault="005A5A44" w:rsidP="005A5A44">
      <w:pPr>
        <w:spacing w:before="160" w:line="276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Москва, 27-28 ноября</w:t>
      </w:r>
      <w:r w:rsidRPr="00A64615">
        <w:rPr>
          <w:b/>
          <w:bCs/>
          <w:sz w:val="24"/>
          <w:szCs w:val="24"/>
        </w:rPr>
        <w:t xml:space="preserve"> 202</w:t>
      </w:r>
      <w:r>
        <w:rPr>
          <w:b/>
          <w:bCs/>
          <w:sz w:val="24"/>
          <w:szCs w:val="24"/>
        </w:rPr>
        <w:t>4</w:t>
      </w:r>
      <w:r w:rsidRPr="00A64615">
        <w:rPr>
          <w:b/>
          <w:bCs/>
          <w:sz w:val="24"/>
          <w:szCs w:val="24"/>
        </w:rPr>
        <w:t xml:space="preserve"> года</w:t>
      </w:r>
    </w:p>
    <w:p w:rsidR="00926BF3" w:rsidRDefault="005A5A44"/>
    <w:p w:rsidR="005A5A44" w:rsidRDefault="005A5A44"/>
    <w:p w:rsidR="005A5A44" w:rsidRDefault="005A5A44" w:rsidP="005A5A44">
      <w:pPr>
        <w:spacing w:line="276" w:lineRule="auto"/>
        <w:ind w:firstLine="0"/>
        <w:jc w:val="center"/>
        <w:rPr>
          <w:rStyle w:val="fontstyle01"/>
          <w:sz w:val="26"/>
          <w:szCs w:val="26"/>
        </w:rPr>
      </w:pPr>
      <w:bookmarkStart w:id="0" w:name="_GoBack"/>
      <w:r>
        <w:rPr>
          <w:rStyle w:val="fontstyle01"/>
        </w:rPr>
        <w:t>П</w:t>
      </w:r>
      <w:r>
        <w:rPr>
          <w:rStyle w:val="fontstyle01"/>
          <w:sz w:val="26"/>
          <w:szCs w:val="26"/>
        </w:rPr>
        <w:t>РАВИЛА ОФОРМЛЕНИЯ НАУЧНЫХ СТАТЕЙ</w:t>
      </w:r>
    </w:p>
    <w:bookmarkEnd w:id="0"/>
    <w:p w:rsidR="005A5A44" w:rsidRPr="00312466" w:rsidRDefault="005A5A44" w:rsidP="005A5A44">
      <w:pPr>
        <w:numPr>
          <w:ilvl w:val="0"/>
          <w:numId w:val="1"/>
        </w:numPr>
        <w:spacing w:line="276" w:lineRule="auto"/>
        <w:ind w:left="0" w:firstLine="709"/>
        <w:jc w:val="both"/>
        <w:rPr>
          <w:rStyle w:val="fontstyle21"/>
          <w:rFonts w:ascii="TimesNewRomanPS-BoldMT" w:hAnsi="TimesNewRomanPS-BoldMT"/>
          <w:b/>
          <w:bCs/>
        </w:rPr>
      </w:pPr>
      <w:r>
        <w:rPr>
          <w:rStyle w:val="fontstyle21"/>
        </w:rPr>
        <w:t xml:space="preserve">Для публикации в научном сетевом журнале </w:t>
      </w:r>
      <w:r>
        <w:rPr>
          <w:rStyle w:val="fontstyle01"/>
          <w:szCs w:val="28"/>
        </w:rPr>
        <w:t xml:space="preserve">«ACADEMIA: музыкознание, исполнительство педагогика» </w:t>
      </w:r>
      <w:r>
        <w:rPr>
          <w:rStyle w:val="fontstyle21"/>
        </w:rPr>
        <w:t xml:space="preserve">направляются оригинальные, ранее не опубликованные в других печатных или электронных изданиях научные статьи. </w:t>
      </w:r>
    </w:p>
    <w:p w:rsidR="005A5A44" w:rsidRDefault="005A5A44" w:rsidP="005A5A44">
      <w:pPr>
        <w:spacing w:line="276" w:lineRule="auto"/>
        <w:ind w:left="709" w:firstLine="0"/>
        <w:jc w:val="both"/>
        <w:rPr>
          <w:rStyle w:val="fontstyle21"/>
        </w:rPr>
      </w:pPr>
    </w:p>
    <w:p w:rsidR="005A5A44" w:rsidRDefault="005A5A44" w:rsidP="005A5A44">
      <w:pPr>
        <w:numPr>
          <w:ilvl w:val="0"/>
          <w:numId w:val="1"/>
        </w:numPr>
        <w:spacing w:line="276" w:lineRule="auto"/>
        <w:ind w:left="0" w:firstLine="709"/>
        <w:jc w:val="both"/>
        <w:rPr>
          <w:rStyle w:val="fontstyle21"/>
        </w:rPr>
      </w:pPr>
      <w:r>
        <w:rPr>
          <w:rStyle w:val="fontstyle21"/>
        </w:rPr>
        <w:t xml:space="preserve"> Т</w:t>
      </w:r>
      <w:r>
        <w:rPr>
          <w:rStyle w:val="fontstyle21"/>
          <w:sz w:val="22"/>
        </w:rPr>
        <w:t>ЕХНИЧЕСКИЕ ТРЕБОВАНИЯ К ОФОРМЛЕНИЮ СТАТЬИ</w:t>
      </w:r>
      <w:r>
        <w:rPr>
          <w:rStyle w:val="fontstyle21"/>
        </w:rPr>
        <w:t xml:space="preserve">: </w:t>
      </w:r>
    </w:p>
    <w:p w:rsidR="005A5A44" w:rsidRDefault="005A5A44" w:rsidP="005A5A44">
      <w:pPr>
        <w:numPr>
          <w:ilvl w:val="1"/>
          <w:numId w:val="1"/>
        </w:numPr>
        <w:spacing w:line="276" w:lineRule="auto"/>
        <w:ind w:left="0" w:firstLine="709"/>
        <w:jc w:val="both"/>
        <w:rPr>
          <w:rStyle w:val="fontstyle21"/>
        </w:rPr>
      </w:pPr>
      <w:r w:rsidRPr="00312466">
        <w:rPr>
          <w:rStyle w:val="fontstyle21"/>
          <w:u w:val="single"/>
        </w:rPr>
        <w:t>Набор текста статьи</w:t>
      </w:r>
      <w:r>
        <w:rPr>
          <w:rStyle w:val="fontstyle21"/>
        </w:rPr>
        <w:t xml:space="preserve"> выполняется на компьютере в редакторе MS </w:t>
      </w:r>
      <w:proofErr w:type="spellStart"/>
      <w:r>
        <w:rPr>
          <w:rStyle w:val="fontstyle21"/>
        </w:rPr>
        <w:t>Word</w:t>
      </w:r>
      <w:proofErr w:type="spellEnd"/>
      <w:r>
        <w:rPr>
          <w:rStyle w:val="fontstyle21"/>
        </w:rPr>
        <w:t xml:space="preserve"> (формат A4; поля: верхнее: 2 см, нижнее: 2 см, левое: 3 см, правое: 1,5 см; полуторный интервал, 14-й кегль, абзацный отступ 1.25, </w:t>
      </w:r>
      <w:proofErr w:type="spellStart"/>
      <w:r>
        <w:rPr>
          <w:rStyle w:val="fontstyle21"/>
        </w:rPr>
        <w:t>Times</w:t>
      </w:r>
      <w:proofErr w:type="spellEnd"/>
      <w:r>
        <w:rPr>
          <w:rStyle w:val="fontstyle21"/>
        </w:rPr>
        <w:t xml:space="preserve"> </w:t>
      </w:r>
      <w:proofErr w:type="spellStart"/>
      <w:r>
        <w:rPr>
          <w:rStyle w:val="fontstyle21"/>
        </w:rPr>
        <w:t>New</w:t>
      </w:r>
      <w:proofErr w:type="spellEnd"/>
      <w:r>
        <w:rPr>
          <w:rStyle w:val="fontstyle21"/>
        </w:rPr>
        <w:t xml:space="preserve"> </w:t>
      </w:r>
      <w:proofErr w:type="spellStart"/>
      <w:r>
        <w:rPr>
          <w:rStyle w:val="fontstyle21"/>
        </w:rPr>
        <w:t>Roman</w:t>
      </w:r>
      <w:proofErr w:type="spellEnd"/>
      <w:r>
        <w:rPr>
          <w:rStyle w:val="fontstyle21"/>
        </w:rPr>
        <w:t>, выравнивание «по ширине»). В тексте статьи проставляются страницы и пропечатывается буква Ё.</w:t>
      </w:r>
    </w:p>
    <w:p w:rsidR="005A5A44" w:rsidRDefault="005A5A44" w:rsidP="005A5A44">
      <w:pPr>
        <w:numPr>
          <w:ilvl w:val="1"/>
          <w:numId w:val="1"/>
        </w:numPr>
        <w:spacing w:line="276" w:lineRule="auto"/>
        <w:ind w:left="0" w:firstLine="709"/>
        <w:jc w:val="both"/>
        <w:rPr>
          <w:rStyle w:val="fontstyle21"/>
        </w:rPr>
      </w:pPr>
      <w:r>
        <w:rPr>
          <w:rStyle w:val="fontstyle21"/>
        </w:rPr>
        <w:t xml:space="preserve"> </w:t>
      </w:r>
      <w:r w:rsidRPr="00312466">
        <w:rPr>
          <w:rStyle w:val="fontstyle21"/>
          <w:u w:val="single"/>
        </w:rPr>
        <w:t>Объём статьи</w:t>
      </w:r>
      <w:r>
        <w:rPr>
          <w:rStyle w:val="fontstyle21"/>
        </w:rPr>
        <w:t xml:space="preserve"> допускается в пределах 17-35 тыс. печатных знаков с пробелами, включая аннотация (абстракт на русском и английском языках), ключевые слова (на русском и английском языках) и список литературы, 5–8 рисунков или схем, до 25 библиографических ссылок.</w:t>
      </w:r>
    </w:p>
    <w:p w:rsidR="005A5A44" w:rsidRPr="00312466" w:rsidRDefault="005A5A44" w:rsidP="005A5A44">
      <w:pPr>
        <w:numPr>
          <w:ilvl w:val="1"/>
          <w:numId w:val="1"/>
        </w:numPr>
        <w:spacing w:line="276" w:lineRule="auto"/>
        <w:ind w:left="0" w:firstLine="709"/>
        <w:jc w:val="both"/>
        <w:rPr>
          <w:rStyle w:val="fontstyle21"/>
          <w:u w:val="single"/>
        </w:rPr>
      </w:pPr>
      <w:r w:rsidRPr="00312466">
        <w:rPr>
          <w:rStyle w:val="fontstyle21"/>
          <w:u w:val="single"/>
        </w:rPr>
        <w:t xml:space="preserve"> Структура статьи.</w:t>
      </w:r>
    </w:p>
    <w:p w:rsidR="005A5A44" w:rsidRDefault="005A5A44" w:rsidP="005A5A44">
      <w:pPr>
        <w:numPr>
          <w:ilvl w:val="2"/>
          <w:numId w:val="1"/>
        </w:numPr>
        <w:spacing w:line="276" w:lineRule="auto"/>
        <w:ind w:left="0" w:firstLine="709"/>
        <w:jc w:val="both"/>
        <w:rPr>
          <w:rStyle w:val="fontstyle21"/>
        </w:rPr>
      </w:pPr>
      <w:r>
        <w:rPr>
          <w:rStyle w:val="fontstyle21"/>
        </w:rPr>
        <w:t>Начальная страница: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 xml:space="preserve">- индекс УДК, который подробно отражает тематику статьи (см.: </w:t>
      </w:r>
      <w:hyperlink r:id="rId5" w:history="1">
        <w:r w:rsidRPr="00BA7032">
          <w:rPr>
            <w:rStyle w:val="a3"/>
            <w:rFonts w:ascii="TimesNewRomanPSMT" w:hAnsi="TimesNewRomanPSMT"/>
            <w:szCs w:val="28"/>
          </w:rPr>
          <w:t>http://www.udcsummary.info/php/index.php</w:t>
        </w:r>
      </w:hyperlink>
      <w:r>
        <w:rPr>
          <w:rStyle w:val="fontstyle21"/>
        </w:rPr>
        <w:t>)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>- фамилия и инициалы автора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>- полное название учреждения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>- название статьи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>2.3.2. Абстракт. Объём от 200 до 250 слов.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>2.3.3. Ключевые слова: 8–10 слов на русском и английском языках.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 xml:space="preserve">2.3.4. Основной текст статьи. 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>Примечания оформляются в виде постраничных сносок. Нумерация сквозная. Все выделения текста внутри цитат уточняются в квадратных скобках: [курсив автора. –</w:t>
      </w:r>
      <w:proofErr w:type="gramStart"/>
      <w:r>
        <w:rPr>
          <w:rStyle w:val="fontstyle21"/>
        </w:rPr>
        <w:t xml:space="preserve"> ....</w:t>
      </w:r>
      <w:proofErr w:type="gramEnd"/>
      <w:r>
        <w:rPr>
          <w:rStyle w:val="fontstyle21"/>
        </w:rPr>
        <w:t xml:space="preserve">] или [курсив мой. – ....]. Ссылки на литературу приводятся внутри текста в квадратных скобках, </w:t>
      </w:r>
      <w:proofErr w:type="gramStart"/>
      <w:r>
        <w:rPr>
          <w:rStyle w:val="fontstyle21"/>
        </w:rPr>
        <w:t>например</w:t>
      </w:r>
      <w:proofErr w:type="gramEnd"/>
      <w:r>
        <w:rPr>
          <w:rStyle w:val="fontstyle21"/>
        </w:rPr>
        <w:t>: [14, с. 49].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 xml:space="preserve">2.3.5. Список литературы и </w:t>
      </w:r>
      <w:proofErr w:type="spellStart"/>
      <w:r>
        <w:rPr>
          <w:rStyle w:val="fontstyle21"/>
        </w:rPr>
        <w:t>References</w:t>
      </w:r>
      <w:proofErr w:type="spellEnd"/>
      <w:r>
        <w:rPr>
          <w:rStyle w:val="fontstyle21"/>
        </w:rPr>
        <w:t xml:space="preserve">. </w:t>
      </w:r>
    </w:p>
    <w:p w:rsidR="005A5A44" w:rsidRDefault="005A5A44" w:rsidP="005A5A44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lastRenderedPageBreak/>
        <w:t xml:space="preserve">Список литературы должен обязательно включать источники, изданные за последние 10 лет. Отдельным блоком приводится тот же Список литературы в романском (латинице) алфавите – </w:t>
      </w:r>
      <w:proofErr w:type="spellStart"/>
      <w:r>
        <w:rPr>
          <w:rStyle w:val="fontstyle21"/>
        </w:rPr>
        <w:t>References</w:t>
      </w:r>
      <w:proofErr w:type="spellEnd"/>
      <w:r>
        <w:rPr>
          <w:rStyle w:val="fontstyle21"/>
        </w:rPr>
        <w:t xml:space="preserve">. Все названия в </w:t>
      </w:r>
      <w:proofErr w:type="spellStart"/>
      <w:r>
        <w:rPr>
          <w:rStyle w:val="fontstyle21"/>
        </w:rPr>
        <w:t>References</w:t>
      </w:r>
      <w:proofErr w:type="spellEnd"/>
      <w:r>
        <w:rPr>
          <w:rStyle w:val="fontstyle21"/>
        </w:rPr>
        <w:t xml:space="preserve"> повторяют русскоязычный Список литературы. Если в списке есть иностранные источники (романского алфавита), они полностью повторяются в </w:t>
      </w:r>
      <w:proofErr w:type="spellStart"/>
      <w:r>
        <w:rPr>
          <w:rStyle w:val="fontstyle21"/>
        </w:rPr>
        <w:t>References</w:t>
      </w:r>
      <w:proofErr w:type="spellEnd"/>
      <w:r>
        <w:rPr>
          <w:rStyle w:val="fontstyle21"/>
        </w:rPr>
        <w:t xml:space="preserve">. На сайте http://translit.ru/ можно бесплатно воспользоваться программой транслитерации русского текста в латиницу (необходимо выбрать вариант BGN) и быстро получить изображение всех буквенных соответствий. Все названия русскоязычных статей (книг, сборников) в </w:t>
      </w:r>
      <w:proofErr w:type="spellStart"/>
      <w:r>
        <w:rPr>
          <w:rStyle w:val="fontstyle21"/>
        </w:rPr>
        <w:t>References</w:t>
      </w:r>
      <w:proofErr w:type="spellEnd"/>
      <w:r>
        <w:rPr>
          <w:rStyle w:val="fontstyle21"/>
        </w:rPr>
        <w:t xml:space="preserve"> обязательно даются в английском переводе, который помещается в квадратные скобки (см. образец).</w:t>
      </w:r>
    </w:p>
    <w:p w:rsidR="005A5A44" w:rsidRPr="005A5A44" w:rsidRDefault="005A5A44" w:rsidP="005A5A44">
      <w:pPr>
        <w:spacing w:line="276" w:lineRule="auto"/>
        <w:jc w:val="both"/>
        <w:rPr>
          <w:rStyle w:val="fontstyle21"/>
          <w:lang w:val="en-US"/>
        </w:rPr>
      </w:pPr>
      <w:r>
        <w:rPr>
          <w:rStyle w:val="fontstyle21"/>
        </w:rPr>
        <w:t>О</w:t>
      </w:r>
      <w:r>
        <w:rPr>
          <w:rStyle w:val="fontstyle21"/>
          <w:sz w:val="22"/>
        </w:rPr>
        <w:t>БРАЗЕЦ</w:t>
      </w:r>
      <w:r w:rsidRPr="005A5A44">
        <w:rPr>
          <w:rStyle w:val="fontstyle21"/>
          <w:lang w:val="en-US"/>
        </w:rPr>
        <w:t>:</w:t>
      </w:r>
    </w:p>
    <w:p w:rsidR="005A5A44" w:rsidRPr="00312466" w:rsidRDefault="005A5A44" w:rsidP="005A5A44">
      <w:pPr>
        <w:spacing w:line="276" w:lineRule="auto"/>
        <w:jc w:val="both"/>
        <w:rPr>
          <w:rFonts w:ascii="TimesNewRomanPSMT" w:hAnsi="TimesNewRomanPSMT"/>
          <w:color w:val="000000"/>
          <w:szCs w:val="28"/>
          <w:lang w:val="en-US"/>
        </w:rPr>
      </w:pPr>
      <w:proofErr w:type="spellStart"/>
      <w:r>
        <w:rPr>
          <w:rFonts w:ascii="TimesNewRomanPSMT" w:hAnsi="TimesNewRomanPSMT"/>
          <w:color w:val="000000"/>
          <w:szCs w:val="28"/>
          <w:lang w:val="en-US"/>
        </w:rPr>
        <w:t>Efimova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r>
        <w:rPr>
          <w:rFonts w:ascii="TimesNewRomanPSMT" w:hAnsi="TimesNewRomanPSMT"/>
          <w:color w:val="000000"/>
          <w:szCs w:val="28"/>
          <w:lang w:val="en-US"/>
        </w:rPr>
        <w:t>N</w:t>
      </w:r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. </w:t>
      </w:r>
      <w:r>
        <w:rPr>
          <w:rFonts w:ascii="TimesNewRomanPSMT" w:hAnsi="TimesNewRomanPSMT"/>
          <w:color w:val="000000"/>
          <w:szCs w:val="28"/>
          <w:lang w:val="en-US"/>
        </w:rPr>
        <w:t>I</w:t>
      </w:r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.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Bescennyj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dar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velikogo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uchenogo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(</w:t>
      </w:r>
      <w:r w:rsidRPr="00312466">
        <w:rPr>
          <w:rFonts w:ascii="TimesNewRomanPSMT" w:hAnsi="TimesNewRomanPSMT"/>
          <w:color w:val="000000"/>
          <w:szCs w:val="28"/>
          <w:lang w:val="en-US"/>
        </w:rPr>
        <w:t>k</w:t>
      </w:r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90-</w:t>
      </w:r>
      <w:r w:rsidRPr="00312466">
        <w:rPr>
          <w:rFonts w:ascii="TimesNewRomanPSMT" w:hAnsi="TimesNewRomanPSMT"/>
          <w:color w:val="000000"/>
          <w:szCs w:val="28"/>
          <w:lang w:val="en-US"/>
        </w:rPr>
        <w:t>letiyu</w:t>
      </w:r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r w:rsidRPr="00312466">
        <w:rPr>
          <w:rFonts w:ascii="TimesNewRomanPSMT" w:hAnsi="TimesNewRomanPSMT"/>
          <w:color w:val="000000"/>
          <w:szCs w:val="28"/>
          <w:lang w:val="en-US"/>
        </w:rPr>
        <w:t>so</w:t>
      </w:r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dnya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rozhdeniya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YUriya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Nikolaevicha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Holopova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) </w:t>
      </w:r>
      <w:r>
        <w:rPr>
          <w:rFonts w:ascii="TimesNewRomanPSMT" w:hAnsi="TimesNewRomanPSMT"/>
          <w:color w:val="000000"/>
          <w:szCs w:val="28"/>
          <w:lang w:val="en-US"/>
        </w:rPr>
        <w:t>[</w:t>
      </w:r>
      <w:r w:rsidRPr="00312466">
        <w:rPr>
          <w:rFonts w:ascii="TimesNewRomanPSMT" w:hAnsi="TimesNewRomanPSMT"/>
          <w:color w:val="000000"/>
          <w:szCs w:val="28"/>
          <w:lang w:val="en-US"/>
        </w:rPr>
        <w:t xml:space="preserve">The great scholar’s priceless gift (commemorating the 90th birth anniversary of Yuri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Kholopov</w:t>
      </w:r>
      <w:proofErr w:type="spellEnd"/>
      <w:r w:rsidRPr="00312466">
        <w:rPr>
          <w:rFonts w:ascii="TimesNewRomanPSMT" w:hAnsi="TimesNewRomanPSMT"/>
          <w:color w:val="000000"/>
          <w:szCs w:val="28"/>
          <w:lang w:val="en-US"/>
        </w:rPr>
        <w:t>)</w:t>
      </w:r>
      <w:r>
        <w:rPr>
          <w:rFonts w:ascii="TimesNewRomanPSMT" w:hAnsi="TimesNewRomanPSMT"/>
          <w:color w:val="000000"/>
          <w:szCs w:val="28"/>
          <w:lang w:val="en-US"/>
        </w:rPr>
        <w:t>]</w:t>
      </w:r>
      <w:r w:rsidRPr="00312466">
        <w:rPr>
          <w:rFonts w:ascii="TimesNewRomanPSMT" w:hAnsi="TimesNewRomanPSMT"/>
          <w:color w:val="000000"/>
          <w:szCs w:val="28"/>
          <w:lang w:val="en-US"/>
        </w:rPr>
        <w:t xml:space="preserve">. </w:t>
      </w:r>
      <w:r>
        <w:rPr>
          <w:rFonts w:ascii="TimesNewRomanPSMT" w:hAnsi="TimesNewRomanPSMT"/>
          <w:color w:val="000000"/>
          <w:szCs w:val="28"/>
          <w:lang w:val="en-US"/>
        </w:rPr>
        <w:t>Academia</w:t>
      </w:r>
      <w:r w:rsidRPr="00312466">
        <w:rPr>
          <w:rFonts w:ascii="TimesNewRomanPSMT" w:hAnsi="TimesNewRomanPSMT"/>
          <w:color w:val="000000"/>
          <w:szCs w:val="28"/>
          <w:lang w:val="en-US"/>
        </w:rPr>
        <w:t xml:space="preserve">: </w:t>
      </w:r>
      <w:proofErr w:type="spellStart"/>
      <w:r w:rsidRPr="00C41D08">
        <w:rPr>
          <w:rFonts w:ascii="TimesNewRomanPSMT" w:hAnsi="TimesNewRomanPSMT"/>
          <w:color w:val="000000"/>
          <w:szCs w:val="28"/>
          <w:lang w:val="en-US"/>
        </w:rPr>
        <w:t>muzykoznanie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, </w:t>
      </w:r>
      <w:proofErr w:type="spellStart"/>
      <w:r w:rsidRPr="00C41D08">
        <w:rPr>
          <w:rFonts w:ascii="TimesNewRomanPSMT" w:hAnsi="TimesNewRomanPSMT"/>
          <w:color w:val="000000"/>
          <w:szCs w:val="28"/>
          <w:lang w:val="en-US"/>
        </w:rPr>
        <w:t>ispolnitel'stvo</w:t>
      </w:r>
      <w:proofErr w:type="spellEnd"/>
      <w:r w:rsidRPr="00C41D08">
        <w:rPr>
          <w:rFonts w:ascii="TimesNewRomanPSMT" w:hAnsi="TimesNewRomanPSMT"/>
          <w:color w:val="000000"/>
          <w:szCs w:val="28"/>
          <w:lang w:val="en-US"/>
        </w:rPr>
        <w:t xml:space="preserve">, </w:t>
      </w:r>
      <w:proofErr w:type="spellStart"/>
      <w:r w:rsidRPr="00C41D08">
        <w:rPr>
          <w:rFonts w:ascii="TimesNewRomanPSMT" w:hAnsi="TimesNewRomanPSMT"/>
          <w:color w:val="000000"/>
          <w:szCs w:val="28"/>
          <w:lang w:val="en-US"/>
        </w:rPr>
        <w:t>pedagogika</w:t>
      </w:r>
      <w:proofErr w:type="spellEnd"/>
      <w:r w:rsidRPr="00312466">
        <w:rPr>
          <w:rFonts w:ascii="TimesNewRomanPSMT" w:hAnsi="TimesNewRomanPSMT"/>
          <w:color w:val="000000"/>
          <w:szCs w:val="28"/>
          <w:lang w:val="en-US"/>
        </w:rPr>
        <w:t xml:space="preserve"> /</w:t>
      </w:r>
      <w:r>
        <w:rPr>
          <w:rFonts w:ascii="TimesNewRomanPSMT" w:hAnsi="TimesNewRomanPSMT"/>
          <w:color w:val="000000"/>
          <w:szCs w:val="28"/>
          <w:lang w:val="en-US"/>
        </w:rPr>
        <w:t>Academia</w:t>
      </w:r>
      <w:r w:rsidRPr="00312466">
        <w:rPr>
          <w:rFonts w:ascii="TimesNewRomanPSMT" w:hAnsi="TimesNewRomanPSMT"/>
          <w:color w:val="000000"/>
          <w:szCs w:val="28"/>
          <w:lang w:val="en-US"/>
        </w:rPr>
        <w:t xml:space="preserve">: musicology, </w:t>
      </w:r>
      <w:proofErr w:type="spellStart"/>
      <w:r w:rsidRPr="00312466">
        <w:rPr>
          <w:rFonts w:ascii="TimesNewRomanPSMT" w:hAnsi="TimesNewRomanPSMT"/>
          <w:color w:val="000000"/>
          <w:szCs w:val="28"/>
          <w:lang w:val="en-US"/>
        </w:rPr>
        <w:t>perfomance</w:t>
      </w:r>
      <w:proofErr w:type="spellEnd"/>
      <w:r w:rsidRPr="00312466">
        <w:rPr>
          <w:rFonts w:ascii="TimesNewRomanPSMT" w:hAnsi="TimesNewRomanPSMT"/>
          <w:color w:val="000000"/>
          <w:szCs w:val="28"/>
          <w:lang w:val="en-US"/>
        </w:rPr>
        <w:t>, pedagogy. 2022. No.4</w:t>
      </w:r>
      <w:r w:rsidRPr="005A5A44">
        <w:rPr>
          <w:rFonts w:ascii="TimesNewRomanPSMT" w:hAnsi="TimesNewRomanPSMT"/>
          <w:color w:val="000000"/>
          <w:szCs w:val="28"/>
          <w:lang w:val="en-US"/>
        </w:rPr>
        <w:t xml:space="preserve"> (5)</w:t>
      </w:r>
      <w:r w:rsidRPr="00312466">
        <w:rPr>
          <w:rFonts w:ascii="TimesNewRomanPSMT" w:hAnsi="TimesNewRomanPSMT"/>
          <w:color w:val="000000"/>
          <w:szCs w:val="28"/>
          <w:lang w:val="en-US"/>
        </w:rPr>
        <w:t>, pp. 7–1</w:t>
      </w:r>
      <w:r w:rsidRPr="005A5A44">
        <w:rPr>
          <w:rFonts w:ascii="TimesNewRomanPSMT" w:hAnsi="TimesNewRomanPSMT"/>
          <w:color w:val="000000"/>
          <w:szCs w:val="28"/>
          <w:lang w:val="en-US"/>
        </w:rPr>
        <w:t>1</w:t>
      </w:r>
      <w:r w:rsidRPr="00312466">
        <w:rPr>
          <w:rFonts w:ascii="TimesNewRomanPSMT" w:hAnsi="TimesNewRomanPSMT"/>
          <w:color w:val="000000"/>
          <w:szCs w:val="28"/>
          <w:lang w:val="en-US"/>
        </w:rPr>
        <w:t>.</w:t>
      </w:r>
    </w:p>
    <w:p w:rsidR="005A5A44" w:rsidRPr="00312466" w:rsidRDefault="005A5A44" w:rsidP="005A5A44">
      <w:pPr>
        <w:spacing w:line="276" w:lineRule="auto"/>
        <w:jc w:val="both"/>
        <w:rPr>
          <w:rFonts w:ascii="TimesNewRomanPSMT" w:hAnsi="TimesNewRomanPSMT"/>
          <w:color w:val="000000"/>
          <w:szCs w:val="28"/>
          <w:lang w:val="en-US"/>
        </w:rPr>
      </w:pPr>
    </w:p>
    <w:p w:rsidR="005A5A44" w:rsidRPr="00EA38E4" w:rsidRDefault="005A5A44" w:rsidP="005A5A44">
      <w:pPr>
        <w:spacing w:line="276" w:lineRule="auto"/>
        <w:jc w:val="both"/>
        <w:rPr>
          <w:sz w:val="24"/>
          <w:szCs w:val="24"/>
        </w:rPr>
      </w:pPr>
      <w:r w:rsidRPr="00A00B4E">
        <w:rPr>
          <w:rFonts w:ascii="TimesNewRomanPSMT" w:hAnsi="TimesNewRomanPSMT"/>
          <w:color w:val="000000"/>
          <w:szCs w:val="28"/>
        </w:rPr>
        <w:t>2.3.6. В конце статьи приводятся полностью сведения об</w:t>
      </w:r>
      <w:r>
        <w:rPr>
          <w:rFonts w:ascii="TimesNewRomanPSMT" w:hAnsi="TimesNewRomanPSMT"/>
          <w:color w:val="000000"/>
          <w:szCs w:val="28"/>
        </w:rPr>
        <w:t xml:space="preserve"> </w:t>
      </w:r>
      <w:r w:rsidRPr="00A00B4E">
        <w:rPr>
          <w:rFonts w:ascii="TimesNewRomanPSMT" w:hAnsi="TimesNewRomanPSMT"/>
          <w:color w:val="000000"/>
          <w:szCs w:val="28"/>
        </w:rPr>
        <w:t>авторе/авторах (на русском и на английском языках): фамилия, имя и отчество</w:t>
      </w:r>
      <w:r>
        <w:rPr>
          <w:rFonts w:ascii="TimesNewRomanPSMT" w:hAnsi="TimesNewRomanPSMT"/>
          <w:color w:val="000000"/>
          <w:szCs w:val="28"/>
        </w:rPr>
        <w:t xml:space="preserve"> </w:t>
      </w:r>
      <w:r w:rsidRPr="00A00B4E">
        <w:rPr>
          <w:rFonts w:ascii="TimesNewRomanPSMT" w:hAnsi="TimesNewRomanPSMT"/>
          <w:color w:val="000000"/>
          <w:szCs w:val="28"/>
        </w:rPr>
        <w:t>автора (соавторов), место работы, должность(и), ученая(</w:t>
      </w:r>
      <w:proofErr w:type="spellStart"/>
      <w:r w:rsidRPr="00A00B4E">
        <w:rPr>
          <w:rFonts w:ascii="TimesNewRomanPSMT" w:hAnsi="TimesNewRomanPSMT"/>
          <w:color w:val="000000"/>
          <w:szCs w:val="28"/>
        </w:rPr>
        <w:t>ые</w:t>
      </w:r>
      <w:proofErr w:type="spellEnd"/>
      <w:r w:rsidRPr="00A00B4E">
        <w:rPr>
          <w:rFonts w:ascii="TimesNewRomanPSMT" w:hAnsi="TimesNewRomanPSMT"/>
          <w:color w:val="000000"/>
          <w:szCs w:val="28"/>
        </w:rPr>
        <w:t>) степень(и), адрес</w:t>
      </w:r>
      <w:r>
        <w:rPr>
          <w:rFonts w:ascii="TimesNewRomanPSMT" w:hAnsi="TimesNewRomanPSMT"/>
          <w:color w:val="000000"/>
          <w:szCs w:val="28"/>
        </w:rPr>
        <w:t xml:space="preserve"> </w:t>
      </w:r>
      <w:r w:rsidRPr="00A00B4E">
        <w:rPr>
          <w:rFonts w:ascii="TimesNewRomanPSMT" w:hAnsi="TimesNewRomanPSMT"/>
          <w:color w:val="000000"/>
          <w:szCs w:val="28"/>
        </w:rPr>
        <w:t>электронной почты.</w:t>
      </w:r>
    </w:p>
    <w:p w:rsidR="005A5A44" w:rsidRDefault="005A5A44"/>
    <w:sectPr w:rsidR="005A5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14137"/>
    <w:multiLevelType w:val="multilevel"/>
    <w:tmpl w:val="3A02B87A"/>
    <w:lvl w:ilvl="0">
      <w:start w:val="1"/>
      <w:numFmt w:val="decimal"/>
      <w:lvlText w:val="%1."/>
      <w:lvlJc w:val="left"/>
      <w:pPr>
        <w:ind w:left="1219" w:hanging="51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24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A44"/>
    <w:rsid w:val="000744C9"/>
    <w:rsid w:val="005A5A44"/>
    <w:rsid w:val="009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93C4E"/>
  <w15:chartTrackingRefBased/>
  <w15:docId w15:val="{E5F92113-A21E-4F95-9257-772846DB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A44"/>
    <w:pPr>
      <w:spacing w:after="0" w:line="360" w:lineRule="auto"/>
      <w:ind w:firstLine="709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5A44"/>
    <w:rPr>
      <w:rFonts w:cs="Times New Roman"/>
      <w:color w:val="0563C1"/>
      <w:u w:val="single"/>
    </w:rPr>
  </w:style>
  <w:style w:type="character" w:customStyle="1" w:styleId="fontstyle01">
    <w:name w:val="fontstyle01"/>
    <w:rsid w:val="005A5A44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rsid w:val="005A5A4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dcsummary.info/php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2024-06-26T11:26:00Z</dcterms:created>
  <dcterms:modified xsi:type="dcterms:W3CDTF">2024-06-26T11:28:00Z</dcterms:modified>
</cp:coreProperties>
</file>